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40"/>
          <w:szCs w:val="40"/>
        </w:rPr>
      </w:pPr>
      <w:r>
        <w:rPr>
          <w:rFonts w:hint="eastAsia" w:ascii="微软雅黑" w:hAnsi="微软雅黑" w:eastAsia="微软雅黑"/>
          <w:b/>
          <w:sz w:val="40"/>
          <w:szCs w:val="40"/>
        </w:rPr>
        <w:t>腾讯移动应用开放平台</w:t>
      </w:r>
    </w:p>
    <w:p>
      <w:pPr>
        <w:jc w:val="center"/>
        <w:rPr>
          <w:rFonts w:ascii="微软雅黑" w:hAnsi="微软雅黑" w:eastAsia="微软雅黑"/>
          <w:b/>
          <w:sz w:val="22"/>
          <w:szCs w:val="24"/>
        </w:rPr>
      </w:pPr>
      <w:r>
        <w:rPr>
          <w:rFonts w:hint="eastAsia" w:ascii="微软雅黑" w:hAnsi="微软雅黑" w:eastAsia="微软雅黑"/>
          <w:b/>
          <w:sz w:val="40"/>
          <w:szCs w:val="40"/>
        </w:rPr>
        <w:t>企业开发者账号申请授权函</w:t>
      </w:r>
    </w:p>
    <w:p>
      <w:pPr>
        <w:spacing w:line="500" w:lineRule="exact"/>
        <w:jc w:val="left"/>
        <w:rPr>
          <w:rFonts w:ascii="微软雅黑" w:hAnsi="微软雅黑" w:eastAsia="微软雅黑"/>
          <w:b/>
        </w:rPr>
      </w:pPr>
      <w:r>
        <w:rPr>
          <w:rFonts w:hint="eastAsia" w:ascii="微软雅黑" w:hAnsi="微软雅黑" w:eastAsia="微软雅黑"/>
          <w:b/>
        </w:rPr>
        <w:t>授权单位：</w:t>
      </w:r>
    </w:p>
    <w:p>
      <w:pPr>
        <w:spacing w:line="500" w:lineRule="exact"/>
        <w:jc w:val="left"/>
        <w:rPr>
          <w:rFonts w:ascii="微软雅黑" w:hAnsi="微软雅黑" w:eastAsia="微软雅黑"/>
          <w:b/>
        </w:rPr>
      </w:pPr>
      <w:r>
        <w:rPr>
          <w:rFonts w:hint="eastAsia" w:ascii="微软雅黑" w:hAnsi="微软雅黑" w:eastAsia="微软雅黑"/>
          <w:b/>
        </w:rPr>
        <w:t>开发者账号（QQ）：</w:t>
      </w:r>
    </w:p>
    <w:p>
      <w:pPr>
        <w:spacing w:line="500" w:lineRule="exact"/>
        <w:jc w:val="left"/>
        <w:rPr>
          <w:rFonts w:ascii="微软雅黑" w:hAnsi="微软雅黑" w:eastAsia="微软雅黑"/>
          <w:b/>
        </w:rPr>
      </w:pPr>
      <w:r>
        <w:rPr>
          <w:rFonts w:hint="eastAsia" w:ascii="微软雅黑" w:hAnsi="微软雅黑" w:eastAsia="微软雅黑"/>
          <w:b/>
        </w:rPr>
        <w:t>账号联系人：</w:t>
      </w:r>
    </w:p>
    <w:p>
      <w:pPr>
        <w:spacing w:line="500" w:lineRule="exact"/>
        <w:jc w:val="left"/>
        <w:rPr>
          <w:rFonts w:ascii="微软雅黑" w:hAnsi="微软雅黑" w:eastAsia="微软雅黑"/>
          <w:b/>
        </w:rPr>
      </w:pPr>
      <w:r>
        <w:rPr>
          <w:rFonts w:hint="eastAsia" w:ascii="微软雅黑" w:hAnsi="微软雅黑" w:eastAsia="微软雅黑"/>
          <w:b/>
        </w:rPr>
        <w:t>联系人</w:t>
      </w:r>
      <w:r>
        <w:rPr>
          <w:rFonts w:ascii="微软雅黑" w:hAnsi="微软雅黑" w:eastAsia="微软雅黑"/>
          <w:b/>
        </w:rPr>
        <w:t>手机号</w:t>
      </w:r>
      <w:r>
        <w:rPr>
          <w:rFonts w:hint="eastAsia" w:ascii="微软雅黑" w:hAnsi="微软雅黑" w:eastAsia="微软雅黑"/>
          <w:b/>
        </w:rPr>
        <w:t>：</w:t>
      </w:r>
    </w:p>
    <w:p>
      <w:pPr>
        <w:spacing w:line="500" w:lineRule="exact"/>
        <w:jc w:val="left"/>
        <w:rPr>
          <w:rFonts w:ascii="微软雅黑" w:hAnsi="微软雅黑" w:eastAsia="微软雅黑"/>
          <w:b/>
        </w:rPr>
      </w:pPr>
      <w:r>
        <w:rPr>
          <w:rFonts w:hint="eastAsia" w:ascii="微软雅黑" w:hAnsi="微软雅黑" w:eastAsia="微软雅黑"/>
          <w:b/>
        </w:rPr>
        <w:t>联系人</w:t>
      </w:r>
      <w:r>
        <w:rPr>
          <w:rFonts w:ascii="微软雅黑" w:hAnsi="微软雅黑" w:eastAsia="微软雅黑"/>
          <w:b/>
        </w:rPr>
        <w:t>身份证号</w:t>
      </w:r>
      <w:r>
        <w:rPr>
          <w:rFonts w:hint="eastAsia" w:ascii="微软雅黑" w:hAnsi="微软雅黑" w:eastAsia="微软雅黑"/>
          <w:b/>
        </w:rPr>
        <w:t>：（一并附上身份证扫描件）</w:t>
      </w:r>
    </w:p>
    <w:p>
      <w:pPr>
        <w:spacing w:line="500" w:lineRule="exact"/>
        <w:jc w:val="left"/>
        <w:rPr>
          <w:rFonts w:ascii="微软雅黑" w:hAnsi="微软雅黑" w:eastAsia="微软雅黑"/>
          <w:b/>
        </w:rPr>
      </w:pPr>
      <w:r>
        <w:rPr>
          <w:rFonts w:hint="eastAsia" w:ascii="微软雅黑" w:hAnsi="微软雅黑" w:eastAsia="微软雅黑"/>
          <w:b/>
        </w:rPr>
        <w:t>授权事项及权利：</w:t>
      </w:r>
    </w:p>
    <w:p>
      <w:pPr>
        <w:spacing w:line="500" w:lineRule="exact"/>
        <w:rPr>
          <w:rFonts w:ascii="微软雅黑" w:hAnsi="微软雅黑" w:eastAsia="微软雅黑"/>
        </w:rPr>
      </w:pPr>
      <w:r>
        <w:rPr>
          <w:rFonts w:hint="eastAsia" w:ascii="微软雅黑" w:hAnsi="微软雅黑" w:eastAsia="微软雅黑"/>
        </w:rPr>
        <w:t>1、授权以上开发者账号作为本授权单位官方账号在腾讯开放平台处理应用发布、应用管理、应用推广、线下合作等移动应用接入事宜。</w:t>
      </w:r>
    </w:p>
    <w:p>
      <w:pPr>
        <w:spacing w:line="500" w:lineRule="exact"/>
        <w:rPr>
          <w:rFonts w:ascii="微软雅黑" w:hAnsi="微软雅黑" w:eastAsia="微软雅黑"/>
        </w:rPr>
      </w:pPr>
      <w:r>
        <w:rPr>
          <w:rFonts w:hint="eastAsia" w:ascii="微软雅黑" w:hAnsi="微软雅黑" w:eastAsia="微软雅黑"/>
        </w:rPr>
        <w:t>2、授权以上账号联系人代表本授权</w:t>
      </w:r>
      <w:r>
        <w:rPr>
          <w:rFonts w:ascii="微软雅黑" w:hAnsi="微软雅黑" w:eastAsia="微软雅黑"/>
        </w:rPr>
        <w:t>单位</w:t>
      </w:r>
      <w:r>
        <w:rPr>
          <w:rFonts w:hint="eastAsia" w:ascii="微软雅黑" w:hAnsi="微软雅黑" w:eastAsia="微软雅黑"/>
        </w:rPr>
        <w:t>向腾讯开放平台的</w:t>
      </w:r>
      <w:r>
        <w:rPr>
          <w:rFonts w:ascii="微软雅黑" w:hAnsi="微软雅黑" w:eastAsia="微软雅黑"/>
        </w:rPr>
        <w:t>运营主体</w:t>
      </w:r>
      <w:r>
        <w:rPr>
          <w:rFonts w:hint="eastAsia" w:ascii="微软雅黑" w:hAnsi="微软雅黑" w:eastAsia="微软雅黑"/>
        </w:rPr>
        <w:t>深圳市</w:t>
      </w:r>
      <w:r>
        <w:rPr>
          <w:rFonts w:ascii="微软雅黑" w:hAnsi="微软雅黑" w:eastAsia="微软雅黑"/>
        </w:rPr>
        <w:t>腾讯计算</w:t>
      </w:r>
      <w:r>
        <w:rPr>
          <w:rFonts w:hint="eastAsia" w:ascii="微软雅黑" w:hAnsi="微软雅黑" w:eastAsia="微软雅黑"/>
        </w:rPr>
        <w:t>机</w:t>
      </w:r>
      <w:r>
        <w:rPr>
          <w:rFonts w:ascii="微软雅黑" w:hAnsi="微软雅黑" w:eastAsia="微软雅黑"/>
        </w:rPr>
        <w:t>系统有限公司</w:t>
      </w:r>
      <w:r>
        <w:rPr>
          <w:rFonts w:hint="eastAsia" w:ascii="微软雅黑" w:hAnsi="微软雅黑" w:eastAsia="微软雅黑"/>
        </w:rPr>
        <w:t>（以下</w:t>
      </w:r>
      <w:r>
        <w:rPr>
          <w:rFonts w:ascii="微软雅黑" w:hAnsi="微软雅黑" w:eastAsia="微软雅黑"/>
        </w:rPr>
        <w:t>简称“</w:t>
      </w:r>
      <w:r>
        <w:rPr>
          <w:rFonts w:hint="eastAsia" w:ascii="微软雅黑" w:hAnsi="微软雅黑" w:eastAsia="微软雅黑"/>
        </w:rPr>
        <w:t>腾讯</w:t>
      </w:r>
      <w:r>
        <w:rPr>
          <w:rFonts w:ascii="微软雅黑" w:hAnsi="微软雅黑" w:eastAsia="微软雅黑"/>
        </w:rPr>
        <w:t>公司”</w:t>
      </w:r>
      <w:r>
        <w:rPr>
          <w:rFonts w:hint="eastAsia" w:ascii="微软雅黑" w:hAnsi="微软雅黑" w:eastAsia="微软雅黑"/>
        </w:rPr>
        <w:t>）提交开发者</w:t>
      </w:r>
      <w:r>
        <w:rPr>
          <w:rFonts w:ascii="微软雅黑" w:hAnsi="微软雅黑" w:eastAsia="微软雅黑"/>
        </w:rPr>
        <w:t>资料</w:t>
      </w:r>
      <w:r>
        <w:rPr>
          <w:rFonts w:hint="eastAsia" w:ascii="微软雅黑" w:hAnsi="微软雅黑" w:eastAsia="微软雅黑"/>
        </w:rPr>
        <w:t>（包括但不限于</w:t>
      </w:r>
      <w:r>
        <w:rPr>
          <w:rFonts w:ascii="微软雅黑" w:hAnsi="微软雅黑" w:eastAsia="微软雅黑"/>
        </w:rPr>
        <w:t>营业执照</w:t>
      </w:r>
      <w:r>
        <w:rPr>
          <w:rFonts w:hint="eastAsia" w:ascii="微软雅黑" w:hAnsi="微软雅黑" w:eastAsia="微软雅黑"/>
        </w:rPr>
        <w:t>、</w:t>
      </w:r>
      <w:r>
        <w:rPr>
          <w:rFonts w:ascii="微软雅黑" w:hAnsi="微软雅黑" w:eastAsia="微软雅黑"/>
        </w:rPr>
        <w:t>银行账户信息等</w:t>
      </w:r>
      <w:r>
        <w:rPr>
          <w:rFonts w:hint="eastAsia" w:ascii="微软雅黑" w:hAnsi="微软雅黑" w:eastAsia="微软雅黑"/>
        </w:rPr>
        <w:t>）、签署企业授权函、应用承诺函等</w:t>
      </w:r>
      <w:r>
        <w:rPr>
          <w:rFonts w:ascii="微软雅黑" w:hAnsi="微软雅黑" w:eastAsia="微软雅黑"/>
        </w:rPr>
        <w:t>法律文件，</w:t>
      </w:r>
      <w:r>
        <w:rPr>
          <w:rFonts w:hint="eastAsia" w:ascii="微软雅黑" w:hAnsi="微软雅黑" w:eastAsia="微软雅黑"/>
        </w:rPr>
        <w:t>办理</w:t>
      </w:r>
      <w:r>
        <w:rPr>
          <w:rFonts w:ascii="微软雅黑" w:hAnsi="微软雅黑" w:eastAsia="微软雅黑"/>
        </w:rPr>
        <w:t>其他在</w:t>
      </w:r>
      <w:r>
        <w:rPr>
          <w:rFonts w:hint="eastAsia" w:ascii="微软雅黑" w:hAnsi="微软雅黑" w:eastAsia="微软雅黑"/>
        </w:rPr>
        <w:t>腾讯开放平台上线应用</w:t>
      </w:r>
      <w:r>
        <w:rPr>
          <w:rFonts w:ascii="微软雅黑" w:hAnsi="微软雅黑" w:eastAsia="微软雅黑"/>
        </w:rPr>
        <w:t>的</w:t>
      </w:r>
      <w:r>
        <w:rPr>
          <w:rFonts w:hint="eastAsia" w:ascii="微软雅黑" w:hAnsi="微软雅黑" w:eastAsia="微软雅黑"/>
        </w:rPr>
        <w:t>所需手续，并且按照</w:t>
      </w:r>
      <w:r>
        <w:rPr>
          <w:rFonts w:ascii="微软雅黑" w:hAnsi="微软雅黑" w:eastAsia="微软雅黑"/>
        </w:rPr>
        <w:t>授权单位的指令负责</w:t>
      </w:r>
      <w:r>
        <w:rPr>
          <w:rFonts w:hint="eastAsia" w:ascii="微软雅黑" w:hAnsi="微软雅黑" w:eastAsia="微软雅黑"/>
        </w:rPr>
        <w:t>应用上线</w:t>
      </w:r>
      <w:r>
        <w:rPr>
          <w:rFonts w:ascii="微软雅黑" w:hAnsi="微软雅黑" w:eastAsia="微软雅黑"/>
        </w:rPr>
        <w:t>后的运营</w:t>
      </w:r>
      <w:r>
        <w:rPr>
          <w:rFonts w:hint="eastAsia" w:ascii="微软雅黑" w:hAnsi="微软雅黑" w:eastAsia="微软雅黑"/>
        </w:rPr>
        <w:t>事务</w:t>
      </w:r>
      <w:r>
        <w:rPr>
          <w:rFonts w:ascii="微软雅黑" w:hAnsi="微软雅黑" w:eastAsia="微软雅黑"/>
        </w:rPr>
        <w:t>（</w:t>
      </w:r>
      <w:r>
        <w:rPr>
          <w:rFonts w:hint="eastAsia" w:ascii="微软雅黑" w:hAnsi="微软雅黑" w:eastAsia="微软雅黑"/>
        </w:rPr>
        <w:t>包括</w:t>
      </w:r>
      <w:r>
        <w:rPr>
          <w:rFonts w:ascii="微软雅黑" w:hAnsi="微软雅黑" w:eastAsia="微软雅黑"/>
        </w:rPr>
        <w:t>但不限于</w:t>
      </w:r>
      <w:r>
        <w:rPr>
          <w:rFonts w:hint="eastAsia" w:ascii="微软雅黑" w:hAnsi="微软雅黑" w:eastAsia="微软雅黑"/>
        </w:rPr>
        <w:t>资质更新、应用推广、线下合作</w:t>
      </w:r>
      <w:r>
        <w:rPr>
          <w:rFonts w:ascii="微软雅黑" w:hAnsi="微软雅黑" w:eastAsia="微软雅黑"/>
        </w:rPr>
        <w:t>等</w:t>
      </w:r>
      <w:r>
        <w:rPr>
          <w:rFonts w:hint="eastAsia" w:ascii="微软雅黑" w:hAnsi="微软雅黑" w:eastAsia="微软雅黑"/>
        </w:rPr>
        <w:t>）</w:t>
      </w:r>
      <w:r>
        <w:rPr>
          <w:rFonts w:ascii="微软雅黑" w:hAnsi="微软雅黑" w:eastAsia="微软雅黑"/>
        </w:rPr>
        <w:t>。</w:t>
      </w:r>
    </w:p>
    <w:p>
      <w:pPr>
        <w:spacing w:line="500" w:lineRule="exact"/>
        <w:rPr>
          <w:rFonts w:ascii="微软雅黑" w:hAnsi="微软雅黑" w:eastAsia="微软雅黑"/>
          <w:szCs w:val="21"/>
        </w:rPr>
      </w:pPr>
      <w:r>
        <w:rPr>
          <w:rFonts w:hint="eastAsia" w:ascii="微软雅黑" w:hAnsi="微软雅黑" w:eastAsia="微软雅黑"/>
          <w:szCs w:val="21"/>
        </w:rPr>
        <w:t>3、本授权单位合法、有效存续，承诺提交给</w:t>
      </w:r>
      <w:r>
        <w:rPr>
          <w:rFonts w:hint="eastAsia" w:ascii="微软雅黑" w:hAnsi="微软雅黑" w:eastAsia="微软雅黑"/>
        </w:rPr>
        <w:t>腾讯公司</w:t>
      </w:r>
      <w:r>
        <w:rPr>
          <w:rFonts w:hint="eastAsia" w:ascii="微软雅黑" w:hAnsi="微软雅黑" w:eastAsia="微软雅黑"/>
          <w:szCs w:val="21"/>
        </w:rPr>
        <w:t>的认证资料合法</w:t>
      </w:r>
      <w:r>
        <w:rPr>
          <w:rFonts w:ascii="微软雅黑" w:hAnsi="微软雅黑" w:eastAsia="微软雅黑"/>
          <w:szCs w:val="21"/>
        </w:rPr>
        <w:t>、</w:t>
      </w:r>
      <w:r>
        <w:rPr>
          <w:rFonts w:hint="eastAsia" w:ascii="微软雅黑" w:hAnsi="微软雅黑" w:eastAsia="微软雅黑"/>
          <w:szCs w:val="21"/>
        </w:rPr>
        <w:t>有效</w:t>
      </w:r>
      <w:r>
        <w:rPr>
          <w:rFonts w:ascii="微软雅黑" w:hAnsi="微软雅黑" w:eastAsia="微软雅黑"/>
          <w:szCs w:val="21"/>
        </w:rPr>
        <w:t>、</w:t>
      </w:r>
      <w:r>
        <w:rPr>
          <w:rFonts w:hint="eastAsia" w:ascii="微软雅黑" w:hAnsi="微软雅黑" w:eastAsia="微软雅黑"/>
          <w:szCs w:val="21"/>
        </w:rPr>
        <w:t>真实、无误，不可</w:t>
      </w:r>
      <w:r>
        <w:rPr>
          <w:rFonts w:ascii="微软雅黑" w:hAnsi="微软雅黑" w:eastAsia="微软雅黑"/>
          <w:szCs w:val="21"/>
        </w:rPr>
        <w:t>撤销地授权</w:t>
      </w:r>
      <w:r>
        <w:rPr>
          <w:rFonts w:hint="eastAsia" w:ascii="微软雅黑" w:hAnsi="微软雅黑" w:eastAsia="微软雅黑"/>
          <w:szCs w:val="21"/>
        </w:rPr>
        <w:t>腾讯</w:t>
      </w:r>
      <w:r>
        <w:rPr>
          <w:rFonts w:ascii="微软雅黑" w:hAnsi="微软雅黑" w:eastAsia="微软雅黑"/>
          <w:szCs w:val="21"/>
        </w:rPr>
        <w:t>公司对提交的资料</w:t>
      </w:r>
      <w:r>
        <w:rPr>
          <w:rFonts w:hint="eastAsia" w:ascii="微软雅黑" w:hAnsi="微软雅黑" w:eastAsia="微软雅黑"/>
          <w:szCs w:val="21"/>
        </w:rPr>
        <w:t>进行</w:t>
      </w:r>
      <w:r>
        <w:rPr>
          <w:rFonts w:ascii="微软雅黑" w:hAnsi="微软雅黑" w:eastAsia="微软雅黑"/>
          <w:szCs w:val="21"/>
        </w:rPr>
        <w:t>核实</w:t>
      </w:r>
      <w:r>
        <w:rPr>
          <w:rFonts w:hint="eastAsia" w:ascii="微软雅黑" w:hAnsi="微软雅黑" w:eastAsia="微软雅黑"/>
          <w:szCs w:val="21"/>
        </w:rPr>
        <w:t>；</w:t>
      </w:r>
      <w:r>
        <w:rPr>
          <w:rFonts w:ascii="微软雅黑" w:hAnsi="微软雅黑" w:eastAsia="微软雅黑"/>
          <w:szCs w:val="21"/>
        </w:rPr>
        <w:t>此外，本授权单位承诺</w:t>
      </w:r>
      <w:r>
        <w:rPr>
          <w:rFonts w:hint="eastAsia" w:ascii="微软雅黑" w:hAnsi="微软雅黑" w:eastAsia="微软雅黑"/>
          <w:szCs w:val="21"/>
        </w:rPr>
        <w:t>就认证</w:t>
      </w:r>
      <w:r>
        <w:rPr>
          <w:rFonts w:ascii="微软雅黑" w:hAnsi="微软雅黑" w:eastAsia="微软雅黑"/>
          <w:szCs w:val="21"/>
        </w:rPr>
        <w:t>资料</w:t>
      </w:r>
      <w:r>
        <w:rPr>
          <w:rFonts w:hint="eastAsia" w:ascii="微软雅黑" w:hAnsi="微软雅黑" w:eastAsia="微软雅黑"/>
          <w:szCs w:val="21"/>
        </w:rPr>
        <w:t>的</w:t>
      </w:r>
      <w:r>
        <w:rPr>
          <w:rFonts w:ascii="微软雅黑" w:hAnsi="微软雅黑" w:eastAsia="微软雅黑"/>
          <w:szCs w:val="21"/>
        </w:rPr>
        <w:t>变更</w:t>
      </w:r>
      <w:r>
        <w:rPr>
          <w:rFonts w:hint="eastAsia" w:ascii="微软雅黑" w:hAnsi="微软雅黑" w:eastAsia="微软雅黑"/>
          <w:szCs w:val="21"/>
        </w:rPr>
        <w:t>情况</w:t>
      </w:r>
      <w:r>
        <w:rPr>
          <w:rFonts w:ascii="微软雅黑" w:hAnsi="微软雅黑" w:eastAsia="微软雅黑"/>
          <w:szCs w:val="21"/>
        </w:rPr>
        <w:t>及时向腾讯公司</w:t>
      </w:r>
      <w:r>
        <w:rPr>
          <w:rFonts w:hint="eastAsia" w:ascii="微软雅黑" w:hAnsi="微软雅黑" w:eastAsia="微软雅黑"/>
          <w:szCs w:val="21"/>
        </w:rPr>
        <w:t>更新。</w:t>
      </w:r>
    </w:p>
    <w:p>
      <w:pPr>
        <w:spacing w:line="500" w:lineRule="exact"/>
        <w:jc w:val="left"/>
        <w:rPr>
          <w:rFonts w:hint="eastAsia" w:ascii="微软雅黑" w:hAnsi="微软雅黑" w:eastAsia="微软雅黑"/>
          <w:szCs w:val="21"/>
        </w:rPr>
      </w:pPr>
      <w:r>
        <w:rPr>
          <w:rFonts w:hint="eastAsia" w:ascii="微软雅黑" w:hAnsi="微软雅黑" w:eastAsia="微软雅黑"/>
          <w:szCs w:val="21"/>
        </w:rPr>
        <w:t>4、本授权单位知晓</w:t>
      </w:r>
      <w:r>
        <w:rPr>
          <w:rFonts w:ascii="微软雅黑" w:hAnsi="微软雅黑" w:eastAsia="微软雅黑"/>
          <w:szCs w:val="21"/>
        </w:rPr>
        <w:t>并同意，</w:t>
      </w:r>
      <w:r>
        <w:rPr>
          <w:rFonts w:hint="eastAsia" w:ascii="微软雅黑" w:hAnsi="微软雅黑" w:eastAsia="微软雅黑"/>
          <w:szCs w:val="21"/>
        </w:rPr>
        <w:t>在腾讯</w:t>
      </w:r>
      <w:r>
        <w:rPr>
          <w:rFonts w:ascii="微软雅黑" w:hAnsi="微软雅黑" w:eastAsia="微软雅黑"/>
          <w:szCs w:val="21"/>
        </w:rPr>
        <w:t>公司审核完毕</w:t>
      </w:r>
      <w:r>
        <w:rPr>
          <w:rFonts w:hint="eastAsia" w:ascii="微软雅黑" w:hAnsi="微软雅黑" w:eastAsia="微软雅黑"/>
          <w:szCs w:val="21"/>
        </w:rPr>
        <w:t>批准</w:t>
      </w:r>
      <w:r>
        <w:rPr>
          <w:rFonts w:ascii="微软雅黑" w:hAnsi="微软雅黑" w:eastAsia="微软雅黑"/>
          <w:szCs w:val="21"/>
        </w:rPr>
        <w:t>本授权单位</w:t>
      </w:r>
      <w:r>
        <w:rPr>
          <w:rFonts w:hint="eastAsia" w:ascii="微软雅黑" w:hAnsi="微软雅黑" w:eastAsia="微软雅黑"/>
          <w:szCs w:val="21"/>
        </w:rPr>
        <w:t>在腾讯开放平台开设账号</w:t>
      </w:r>
      <w:r>
        <w:rPr>
          <w:rFonts w:ascii="微软雅黑" w:hAnsi="微软雅黑" w:eastAsia="微软雅黑"/>
          <w:szCs w:val="21"/>
        </w:rPr>
        <w:t>后，</w:t>
      </w:r>
      <w:r>
        <w:rPr>
          <w:rFonts w:hint="eastAsia" w:ascii="微软雅黑" w:hAnsi="微软雅黑" w:eastAsia="微软雅黑"/>
          <w:szCs w:val="21"/>
        </w:rPr>
        <w:t>该账号的使用权</w:t>
      </w:r>
      <w:r>
        <w:rPr>
          <w:rFonts w:ascii="微软雅黑" w:hAnsi="微软雅黑" w:eastAsia="微软雅黑"/>
          <w:szCs w:val="21"/>
        </w:rPr>
        <w:t>、管理权属于通过</w:t>
      </w:r>
      <w:r>
        <w:rPr>
          <w:rFonts w:hint="eastAsia" w:ascii="微软雅黑" w:hAnsi="微软雅黑" w:eastAsia="微软雅黑"/>
          <w:szCs w:val="21"/>
        </w:rPr>
        <w:t>资质</w:t>
      </w:r>
      <w:r>
        <w:rPr>
          <w:rFonts w:ascii="微软雅黑" w:hAnsi="微软雅黑" w:eastAsia="微软雅黑"/>
          <w:szCs w:val="21"/>
        </w:rPr>
        <w:t>审核的</w:t>
      </w:r>
      <w:r>
        <w:rPr>
          <w:rFonts w:hint="eastAsia" w:ascii="微软雅黑" w:hAnsi="微软雅黑" w:eastAsia="微软雅黑"/>
          <w:szCs w:val="21"/>
        </w:rPr>
        <w:t>本授权单位，且</w:t>
      </w:r>
      <w:r>
        <w:rPr>
          <w:rFonts w:ascii="微软雅黑" w:hAnsi="微软雅黑" w:eastAsia="微软雅黑"/>
          <w:szCs w:val="21"/>
        </w:rPr>
        <w:t>所有运营活动都</w:t>
      </w:r>
      <w:r>
        <w:rPr>
          <w:rFonts w:hint="eastAsia" w:ascii="微软雅黑" w:hAnsi="微软雅黑" w:eastAsia="微软雅黑"/>
          <w:szCs w:val="21"/>
        </w:rPr>
        <w:t>均</w:t>
      </w:r>
      <w:r>
        <w:rPr>
          <w:rFonts w:ascii="微软雅黑" w:hAnsi="微软雅黑" w:eastAsia="微软雅黑"/>
          <w:szCs w:val="21"/>
        </w:rPr>
        <w:t>以</w:t>
      </w:r>
      <w:r>
        <w:rPr>
          <w:rFonts w:hint="eastAsia" w:ascii="微软雅黑" w:hAnsi="微软雅黑" w:eastAsia="微软雅黑"/>
          <w:szCs w:val="21"/>
        </w:rPr>
        <w:t>本授权单位</w:t>
      </w:r>
      <w:r>
        <w:rPr>
          <w:rFonts w:ascii="微软雅黑" w:hAnsi="微软雅黑" w:eastAsia="微软雅黑"/>
          <w:szCs w:val="21"/>
        </w:rPr>
        <w:t>对外开展</w:t>
      </w:r>
      <w:r>
        <w:rPr>
          <w:rFonts w:hint="eastAsia" w:ascii="微软雅黑" w:hAnsi="微软雅黑" w:eastAsia="微软雅黑"/>
          <w:szCs w:val="21"/>
        </w:rPr>
        <w:t>。</w:t>
      </w:r>
      <w:r>
        <w:rPr>
          <w:rFonts w:ascii="微软雅黑" w:hAnsi="微软雅黑" w:eastAsia="微软雅黑"/>
          <w:szCs w:val="21"/>
        </w:rPr>
        <w:t>按照</w:t>
      </w:r>
      <w:r>
        <w:rPr>
          <w:rFonts w:hint="eastAsia" w:ascii="微软雅黑" w:hAnsi="微软雅黑" w:eastAsia="微软雅黑"/>
          <w:szCs w:val="21"/>
        </w:rPr>
        <w:t>入驻协议以及</w:t>
      </w:r>
      <w:r>
        <w:rPr>
          <w:rFonts w:ascii="微软雅黑" w:hAnsi="微软雅黑" w:eastAsia="微软雅黑"/>
          <w:szCs w:val="21"/>
        </w:rPr>
        <w:t>平台规则</w:t>
      </w:r>
      <w:r>
        <w:rPr>
          <w:rFonts w:hint="eastAsia" w:ascii="微软雅黑" w:hAnsi="微软雅黑" w:eastAsia="微软雅黑"/>
          <w:szCs w:val="21"/>
        </w:rPr>
        <w:t>约定</w:t>
      </w:r>
      <w:r>
        <w:rPr>
          <w:rFonts w:ascii="微软雅黑" w:hAnsi="微软雅黑" w:eastAsia="微软雅黑"/>
          <w:szCs w:val="21"/>
        </w:rPr>
        <w:t>产生的权利</w:t>
      </w:r>
      <w:r>
        <w:rPr>
          <w:rFonts w:hint="eastAsia" w:ascii="微软雅黑" w:hAnsi="微软雅黑" w:eastAsia="微软雅黑"/>
          <w:szCs w:val="21"/>
        </w:rPr>
        <w:t>、</w:t>
      </w:r>
      <w:r>
        <w:rPr>
          <w:rFonts w:ascii="微软雅黑" w:hAnsi="微软雅黑" w:eastAsia="微软雅黑"/>
          <w:szCs w:val="21"/>
        </w:rPr>
        <w:t>义务</w:t>
      </w:r>
      <w:r>
        <w:rPr>
          <w:rFonts w:hint="eastAsia" w:ascii="微软雅黑" w:hAnsi="微软雅黑" w:eastAsia="微软雅黑"/>
          <w:szCs w:val="21"/>
        </w:rPr>
        <w:t>和</w:t>
      </w:r>
      <w:r>
        <w:rPr>
          <w:rFonts w:ascii="微软雅黑" w:hAnsi="微软雅黑" w:eastAsia="微软雅黑"/>
          <w:szCs w:val="21"/>
        </w:rPr>
        <w:t>相应法律责任均由</w:t>
      </w:r>
      <w:r>
        <w:rPr>
          <w:rFonts w:hint="eastAsia" w:ascii="微软雅黑" w:hAnsi="微软雅黑" w:eastAsia="微软雅黑"/>
          <w:szCs w:val="21"/>
        </w:rPr>
        <w:t>本授权单位</w:t>
      </w:r>
      <w:r>
        <w:rPr>
          <w:rFonts w:ascii="微软雅黑" w:hAnsi="微软雅黑" w:eastAsia="微软雅黑"/>
          <w:szCs w:val="21"/>
        </w:rPr>
        <w:t>承担</w:t>
      </w:r>
      <w:r>
        <w:rPr>
          <w:rFonts w:hint="eastAsia" w:ascii="微软雅黑" w:hAnsi="微软雅黑" w:eastAsia="微软雅黑"/>
          <w:szCs w:val="21"/>
        </w:rPr>
        <w:t>。</w:t>
      </w:r>
    </w:p>
    <w:p>
      <w:pPr>
        <w:spacing w:line="500" w:lineRule="exact"/>
        <w:jc w:val="left"/>
        <w:rPr>
          <w:rFonts w:hint="eastAsia" w:ascii="微软雅黑" w:hAnsi="微软雅黑" w:eastAsia="微软雅黑"/>
          <w:szCs w:val="21"/>
        </w:rPr>
      </w:pPr>
    </w:p>
    <w:p>
      <w:pPr>
        <w:spacing w:line="500" w:lineRule="exact"/>
        <w:ind w:left="4200" w:right="420" w:firstLine="420"/>
        <w:jc w:val="left"/>
        <w:rPr>
          <w:rFonts w:ascii="微软雅黑" w:hAnsi="微软雅黑" w:eastAsia="微软雅黑"/>
          <w:b/>
        </w:rPr>
      </w:pPr>
      <w:r>
        <w:rPr>
          <w:rFonts w:hint="eastAsia" w:ascii="微软雅黑" w:hAnsi="微软雅黑" w:eastAsia="微软雅黑"/>
          <w:b/>
        </w:rPr>
        <w:t>授权单位</w:t>
      </w:r>
      <w:r>
        <w:rPr>
          <w:rFonts w:ascii="微软雅黑" w:hAnsi="微软雅黑" w:eastAsia="微软雅黑"/>
          <w:b/>
        </w:rPr>
        <w:t>（</w:t>
      </w:r>
      <w:r>
        <w:rPr>
          <w:rFonts w:hint="eastAsia" w:ascii="微软雅黑" w:hAnsi="微软雅黑" w:eastAsia="微软雅黑"/>
          <w:b/>
        </w:rPr>
        <w:t>盖章</w:t>
      </w:r>
      <w:r>
        <w:rPr>
          <w:rFonts w:ascii="微软雅黑" w:hAnsi="微软雅黑" w:eastAsia="微软雅黑"/>
          <w:b/>
        </w:rPr>
        <w:t>）</w:t>
      </w:r>
      <w:r>
        <w:rPr>
          <w:rFonts w:hint="eastAsia" w:ascii="微软雅黑" w:hAnsi="微软雅黑" w:eastAsia="微软雅黑"/>
          <w:b/>
        </w:rPr>
        <w:t>：</w:t>
      </w:r>
    </w:p>
    <w:p>
      <w:pPr>
        <w:spacing w:line="500" w:lineRule="exact"/>
        <w:ind w:left="4200" w:right="420" w:firstLine="420"/>
        <w:jc w:val="left"/>
        <w:rPr>
          <w:rFonts w:ascii="微软雅黑" w:hAnsi="微软雅黑" w:eastAsia="微软雅黑"/>
          <w:b/>
        </w:rPr>
      </w:pPr>
      <w:r>
        <w:rPr>
          <w:rFonts w:hint="eastAsia" w:ascii="微软雅黑" w:hAnsi="微软雅黑" w:eastAsia="微软雅黑"/>
          <w:b/>
        </w:rPr>
        <w:t>账号联系人（签字、手印）：</w:t>
      </w:r>
    </w:p>
    <w:p>
      <w:pPr>
        <w:spacing w:line="500" w:lineRule="exact"/>
        <w:ind w:left="4200" w:right="420" w:firstLine="420"/>
        <w:jc w:val="left"/>
        <w:rPr>
          <w:rFonts w:ascii="微软雅黑" w:hAnsi="微软雅黑" w:eastAsia="微软雅黑"/>
          <w:b/>
        </w:rPr>
      </w:pPr>
      <w:r>
        <w:rPr>
          <w:rFonts w:hint="eastAsia" w:ascii="微软雅黑" w:hAnsi="微软雅黑" w:eastAsia="微软雅黑"/>
          <w:b/>
        </w:rPr>
        <w:t xml:space="preserve">日期：  </w:t>
      </w:r>
      <w:r>
        <w:rPr>
          <w:rFonts w:ascii="微软雅黑" w:hAnsi="微软雅黑" w:eastAsia="微软雅黑"/>
          <w:b/>
        </w:rPr>
        <w:t xml:space="preserve">    </w:t>
      </w:r>
      <w:r>
        <w:rPr>
          <w:rFonts w:hint="eastAsia" w:ascii="微软雅黑" w:hAnsi="微软雅黑" w:eastAsia="微软雅黑"/>
          <w:b/>
        </w:rPr>
        <w:t>年</w:t>
      </w:r>
      <w:r>
        <w:rPr>
          <w:rFonts w:ascii="微软雅黑" w:hAnsi="微软雅黑" w:eastAsia="微软雅黑"/>
          <w:b/>
        </w:rPr>
        <w:t xml:space="preserve">    </w:t>
      </w:r>
      <w:r>
        <w:rPr>
          <w:rFonts w:hint="eastAsia" w:ascii="微软雅黑" w:hAnsi="微软雅黑" w:eastAsia="微软雅黑"/>
          <w:b/>
        </w:rPr>
        <w:t>月</w:t>
      </w:r>
      <w:r>
        <w:rPr>
          <w:rFonts w:ascii="微软雅黑" w:hAnsi="微软雅黑" w:eastAsia="微软雅黑"/>
          <w:b/>
        </w:rPr>
        <w:t xml:space="preserve">    </w:t>
      </w:r>
      <w:r>
        <w:rPr>
          <w:rFonts w:hint="eastAsia" w:ascii="微软雅黑" w:hAnsi="微软雅黑" w:eastAsia="微软雅黑"/>
          <w:b/>
        </w:rPr>
        <w:t>日</w:t>
      </w:r>
    </w:p>
    <w:p>
      <w:pPr>
        <w:spacing w:line="500" w:lineRule="exact"/>
        <w:ind w:right="420"/>
        <w:rPr>
          <w:rFonts w:hint="eastAsia" w:ascii="微软雅黑" w:hAnsi="微软雅黑" w:eastAsia="微软雅黑"/>
          <w:b/>
        </w:rPr>
      </w:pPr>
    </w:p>
    <w:p>
      <w:pPr>
        <w:spacing w:line="500" w:lineRule="exact"/>
        <w:ind w:right="420"/>
        <w:rPr>
          <w:rFonts w:ascii="微软雅黑" w:hAnsi="微软雅黑" w:eastAsia="微软雅黑"/>
          <w:b/>
        </w:rPr>
      </w:pPr>
      <w:bookmarkStart w:id="0" w:name="_GoBack"/>
      <w:bookmarkEnd w:id="0"/>
      <w:r>
        <w:rPr>
          <w:rFonts w:hint="eastAsia" w:ascii="微软雅黑" w:hAnsi="微软雅黑" w:eastAsia="微软雅黑"/>
          <w:b/>
        </w:rPr>
        <w:t>附件 授权联系人身份证扫描件</w:t>
      </w:r>
    </w:p>
    <w:sectPr>
      <w:headerReference r:id="rId3" w:type="default"/>
      <w:footerReference r:id="rId4" w:type="default"/>
      <w:pgSz w:w="11906" w:h="16838"/>
      <w:pgMar w:top="993" w:right="1800" w:bottom="851"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EE"/>
    <w:rsid w:val="00155BFF"/>
    <w:rsid w:val="001C42D1"/>
    <w:rsid w:val="001C6277"/>
    <w:rsid w:val="001C78CE"/>
    <w:rsid w:val="002F7998"/>
    <w:rsid w:val="00341E88"/>
    <w:rsid w:val="00397BDD"/>
    <w:rsid w:val="00420C28"/>
    <w:rsid w:val="004544FF"/>
    <w:rsid w:val="00540495"/>
    <w:rsid w:val="006463E5"/>
    <w:rsid w:val="008A79C6"/>
    <w:rsid w:val="008B2F6F"/>
    <w:rsid w:val="008E1F28"/>
    <w:rsid w:val="00913465"/>
    <w:rsid w:val="00926FBB"/>
    <w:rsid w:val="009334D4"/>
    <w:rsid w:val="009E5050"/>
    <w:rsid w:val="009E7614"/>
    <w:rsid w:val="00A04178"/>
    <w:rsid w:val="00A10EDF"/>
    <w:rsid w:val="00AC2081"/>
    <w:rsid w:val="00B621C8"/>
    <w:rsid w:val="00CD3AEE"/>
    <w:rsid w:val="00D0645D"/>
    <w:rsid w:val="00D939A4"/>
    <w:rsid w:val="00DB031E"/>
    <w:rsid w:val="00DB7D9E"/>
    <w:rsid w:val="00DF4EA6"/>
    <w:rsid w:val="00EF4E4B"/>
    <w:rsid w:val="08F1126C"/>
    <w:rsid w:val="0C624D21"/>
    <w:rsid w:val="106A4123"/>
    <w:rsid w:val="143C007F"/>
    <w:rsid w:val="1BA03419"/>
    <w:rsid w:val="1EF74ED6"/>
    <w:rsid w:val="33E5011E"/>
    <w:rsid w:val="480E3EF0"/>
    <w:rsid w:val="5E3C58E5"/>
    <w:rsid w:val="60D74BB5"/>
    <w:rsid w:val="76CB2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批注框文本 字符"/>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90</Words>
  <Characters>518</Characters>
  <Lines>4</Lines>
  <Paragraphs>1</Paragraphs>
  <TotalTime>5</TotalTime>
  <ScaleCrop>false</ScaleCrop>
  <LinksUpToDate>false</LinksUpToDate>
  <CharactersWithSpaces>607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2020-10-23T04:58:00Z</dcterms:created>
  <dc:creator>T100727</dc:creator>
  <cp:lastModifiedBy>jingruomao(毛静若)</cp:lastModifiedBy>
  <dcterms:modified xsi:type="dcterms:W3CDTF">2020-10-28T09:59:46Z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